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7D21" w:rsidRPr="003C3A86" w:rsidRDefault="00567D21">
      <w:pPr>
        <w:tabs>
          <w:tab w:val="left" w:pos="5010"/>
        </w:tabs>
        <w:rPr>
          <w:sz w:val="12"/>
        </w:rPr>
      </w:pPr>
      <w:bookmarkStart w:id="0" w:name="_GoBack"/>
    </w:p>
    <w:bookmarkEnd w:id="0"/>
    <w:p w:rsidR="00567D21" w:rsidRDefault="00BF00FA">
      <w:pPr>
        <w:tabs>
          <w:tab w:val="left" w:pos="50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AVALIAÇÃO DE ESTÁGIO – LICENCIATURAS</w:t>
      </w:r>
      <w:r>
        <w:rPr>
          <w:rFonts w:ascii="Arial" w:hAnsi="Arial" w:cs="Arial"/>
          <w:sz w:val="24"/>
          <w:szCs w:val="24"/>
        </w:rPr>
        <w:tab/>
      </w:r>
    </w:p>
    <w:p w:rsidR="00567D21" w:rsidRDefault="00567D21">
      <w:pPr>
        <w:tabs>
          <w:tab w:val="left" w:pos="5010"/>
        </w:tabs>
      </w:pPr>
    </w:p>
    <w:p w:rsidR="00567D21" w:rsidRDefault="00BF00F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FICHA DE AVALIAÇÃO DE DESEMPENHO DO ESTAGIÁRIO</w:t>
      </w:r>
    </w:p>
    <w:p w:rsidR="00567D21" w:rsidRDefault="00BF00FA">
      <w:pPr>
        <w:tabs>
          <w:tab w:val="left" w:pos="5010"/>
        </w:tabs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ESTÁGIO CURRICULAR</w:t>
      </w:r>
    </w:p>
    <w:p w:rsidR="00567D21" w:rsidRDefault="00567D21">
      <w:pPr>
        <w:tabs>
          <w:tab w:val="left" w:pos="5010"/>
        </w:tabs>
        <w:spacing w:line="240" w:lineRule="auto"/>
        <w:jc w:val="center"/>
      </w:pPr>
    </w:p>
    <w:p w:rsidR="00567D21" w:rsidRDefault="00BF00FA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Aluno:______________________________________________________</w:t>
      </w:r>
    </w:p>
    <w:p w:rsidR="00567D21" w:rsidRDefault="00BF00FA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 __________________________________________  Turma:_____________</w:t>
      </w:r>
    </w:p>
    <w:p w:rsidR="00567D21" w:rsidRDefault="00BF00FA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 de Estágio:_____________________________________________________</w:t>
      </w:r>
    </w:p>
    <w:p w:rsidR="00567D21" w:rsidRDefault="00BF00FA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Período de Estágio:____/___/_____ a ____/___/_____ Total de horas: __________ </w:t>
      </w:r>
    </w:p>
    <w:p w:rsidR="00567D21" w:rsidRDefault="00567D21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567D21" w:rsidRDefault="00567D21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567D21" w:rsidRDefault="00BF00F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INSTRUÇÕES PARA O PREENCHIMENTO</w:t>
      </w:r>
    </w:p>
    <w:p w:rsidR="00567D21" w:rsidRDefault="00567D2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67D21" w:rsidRDefault="00567D2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67D21" w:rsidRDefault="00BF00F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a) O Estagiário deverá ser avaliado DURANTE o seu estágio. O preenchimento da avaliação deverá ocorrer quando completadas a carga horária mínima proposta.</w:t>
      </w:r>
    </w:p>
    <w:p w:rsidR="00567D21" w:rsidRDefault="00BF00F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b) Classificar o desempenho do estagiário por fator, dando nota de 0 a 10.(ZERO A DEZ).</w:t>
      </w:r>
    </w:p>
    <w:p w:rsidR="00567D21" w:rsidRDefault="00BF00F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Após a avaliação de desempenho do estagiário em cada fator isoladamente, fazer a média final somando todas notas e dividindo por 15.</w:t>
      </w:r>
    </w:p>
    <w:p w:rsidR="00567D21" w:rsidRDefault="00567D21">
      <w:pPr>
        <w:spacing w:line="24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:rsidR="00567D21" w:rsidRDefault="00567D21">
      <w:pPr>
        <w:spacing w:line="24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/>
      </w:tblPr>
      <w:tblGrid>
        <w:gridCol w:w="7504"/>
        <w:gridCol w:w="1763"/>
      </w:tblGrid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jc w:val="center"/>
              <w:rPr>
                <w:rFonts w:ascii="LiberationSans" w:hAnsi="LiberationSans" w:cs="LiberationSans"/>
                <w:b/>
                <w:sz w:val="24"/>
                <w:szCs w:val="24"/>
              </w:rPr>
            </w:pPr>
            <w:r>
              <w:rPr>
                <w:rFonts w:ascii="LiberationSans" w:hAnsi="LiberationSans" w:cs="LiberationSans"/>
                <w:b/>
                <w:sz w:val="24"/>
                <w:szCs w:val="24"/>
              </w:rPr>
              <w:t>FATORES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NOTAS</w:t>
            </w:r>
          </w:p>
        </w:tc>
      </w:tr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rPr>
                <w:rFonts w:ascii="LiberationSans" w:hAnsi="LiberationSans" w:cs="LiberationSans"/>
                <w:sz w:val="24"/>
                <w:szCs w:val="24"/>
              </w:rPr>
            </w:pPr>
            <w:r>
              <w:rPr>
                <w:rFonts w:ascii="LiberationSans" w:hAnsi="LiberationSans" w:cs="LiberationSans"/>
                <w:sz w:val="24"/>
                <w:szCs w:val="24"/>
              </w:rPr>
              <w:t>1 – Interesse em conhecer a escola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567D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rPr>
                <w:rFonts w:ascii="LiberationSans" w:hAnsi="LiberationSans" w:cs="LiberationSans"/>
                <w:sz w:val="24"/>
                <w:szCs w:val="24"/>
                <w:lang w:val="en-US"/>
              </w:rPr>
            </w:pPr>
            <w:r>
              <w:rPr>
                <w:rFonts w:ascii="LiberationSans" w:hAnsi="LiberationSans" w:cs="LiberationSans"/>
                <w:sz w:val="24"/>
                <w:szCs w:val="24"/>
                <w:lang w:val="en-US"/>
              </w:rPr>
              <w:t>2 – Aplicação de Conhecimentos Teóricos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567D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rPr>
                <w:rFonts w:ascii="LiberationSans" w:hAnsi="LiberationSans" w:cs="LiberationSans"/>
                <w:sz w:val="24"/>
                <w:szCs w:val="24"/>
                <w:lang w:val="en-US"/>
              </w:rPr>
            </w:pPr>
            <w:r>
              <w:rPr>
                <w:rFonts w:ascii="LiberationSans" w:hAnsi="LiberationSans" w:cs="LiberationSans"/>
                <w:sz w:val="24"/>
                <w:szCs w:val="24"/>
                <w:lang w:val="en-US"/>
              </w:rPr>
              <w:t xml:space="preserve">3 – Responsabilidade 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567D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rPr>
                <w:rFonts w:ascii="LiberationSans" w:hAnsi="LiberationSans" w:cs="LiberationSans"/>
                <w:sz w:val="24"/>
                <w:szCs w:val="24"/>
              </w:rPr>
            </w:pPr>
            <w:r>
              <w:rPr>
                <w:rFonts w:ascii="LiberationSans" w:hAnsi="LiberationSans" w:cs="LiberationSans"/>
                <w:sz w:val="24"/>
                <w:szCs w:val="24"/>
              </w:rPr>
              <w:t>4 – Capacidade de Relacionamento com os profissionais da escola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567D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rPr>
                <w:rFonts w:ascii="LiberationSans" w:hAnsi="LiberationSans" w:cs="LiberationSans"/>
                <w:sz w:val="24"/>
                <w:szCs w:val="24"/>
                <w:lang w:val="en-US"/>
              </w:rPr>
            </w:pPr>
            <w:r>
              <w:rPr>
                <w:rFonts w:ascii="LiberationSans" w:hAnsi="LiberationSans" w:cs="LiberationSans"/>
                <w:sz w:val="24"/>
                <w:szCs w:val="24"/>
                <w:lang w:val="en-US"/>
              </w:rPr>
              <w:t>5 – Qualidade de Trabalho apresentado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567D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rPr>
                <w:rFonts w:ascii="LiberationSans" w:hAnsi="LiberationSans" w:cs="LiberationSans"/>
                <w:sz w:val="24"/>
                <w:szCs w:val="24"/>
              </w:rPr>
            </w:pPr>
            <w:r>
              <w:rPr>
                <w:rFonts w:ascii="LiberationSans" w:hAnsi="LiberationSans" w:cs="LiberationSans"/>
                <w:sz w:val="24"/>
                <w:szCs w:val="24"/>
              </w:rPr>
              <w:t>6 – Interesse em contribuir com a escola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567D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rPr>
                <w:rFonts w:ascii="LiberationSans" w:hAnsi="LiberationSans" w:cs="LiberationSans"/>
                <w:sz w:val="24"/>
                <w:szCs w:val="24"/>
              </w:rPr>
            </w:pPr>
            <w:r>
              <w:rPr>
                <w:rFonts w:ascii="LiberationSans" w:hAnsi="LiberationSans" w:cs="LiberationSans"/>
                <w:sz w:val="24"/>
                <w:szCs w:val="24"/>
              </w:rPr>
              <w:t>7 – Zelo com as coisas do ambiente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567D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rPr>
                <w:rFonts w:ascii="LiberationSans" w:hAnsi="LiberationSans" w:cs="LiberationSans"/>
                <w:sz w:val="24"/>
                <w:szCs w:val="24"/>
                <w:lang w:val="en-US"/>
              </w:rPr>
            </w:pPr>
            <w:r>
              <w:rPr>
                <w:rFonts w:ascii="LiberationSans" w:hAnsi="LiberationSans" w:cs="LiberationSans"/>
                <w:sz w:val="24"/>
                <w:szCs w:val="24"/>
                <w:lang w:val="en-US"/>
              </w:rPr>
              <w:t>8 – Facilidade de Compreensão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567D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rPr>
                <w:rFonts w:ascii="LiberationSans" w:hAnsi="LiberationSans" w:cs="LiberationSans"/>
                <w:sz w:val="24"/>
                <w:szCs w:val="24"/>
                <w:lang w:val="en-US"/>
              </w:rPr>
            </w:pPr>
            <w:r>
              <w:rPr>
                <w:rFonts w:ascii="LiberationSans" w:hAnsi="LiberationSans" w:cs="LiberationSans"/>
                <w:sz w:val="24"/>
                <w:szCs w:val="24"/>
                <w:lang w:val="en-US"/>
              </w:rPr>
              <w:t>9 – Auto Desenvolvimento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567D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rPr>
                <w:rFonts w:ascii="LiberationSans" w:hAnsi="LiberationSans" w:cs="LiberationSans"/>
                <w:sz w:val="24"/>
                <w:szCs w:val="24"/>
                <w:lang w:val="en-US"/>
              </w:rPr>
            </w:pPr>
            <w:r>
              <w:rPr>
                <w:rFonts w:ascii="LiberationSans" w:hAnsi="LiberationSans" w:cs="LiberationSans"/>
                <w:sz w:val="24"/>
                <w:szCs w:val="24"/>
                <w:lang w:val="en-US"/>
              </w:rPr>
              <w:t>10 – Criatividade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567D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rPr>
                <w:rFonts w:ascii="LiberationSans" w:hAnsi="LiberationSans" w:cs="LiberationSans"/>
                <w:sz w:val="24"/>
                <w:szCs w:val="24"/>
                <w:lang w:val="en-US"/>
              </w:rPr>
            </w:pPr>
            <w:r>
              <w:rPr>
                <w:rFonts w:ascii="LiberationSans" w:hAnsi="LiberationSans" w:cs="LiberationSans"/>
                <w:sz w:val="24"/>
                <w:szCs w:val="24"/>
                <w:lang w:val="en-US"/>
              </w:rPr>
              <w:t>11 – Planejamento/Organização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567D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rPr>
                <w:rFonts w:ascii="LiberationSans" w:hAnsi="LiberationSans" w:cs="LiberationSans"/>
                <w:sz w:val="24"/>
                <w:szCs w:val="24"/>
                <w:lang w:val="en-US"/>
              </w:rPr>
            </w:pPr>
            <w:r>
              <w:rPr>
                <w:rFonts w:ascii="LiberationSans" w:hAnsi="LiberationSans" w:cs="LiberationSans"/>
                <w:sz w:val="24"/>
                <w:szCs w:val="24"/>
                <w:lang w:val="en-US"/>
              </w:rPr>
              <w:t>12 – Iniciativa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567D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rPr>
                <w:rFonts w:ascii="LiberationSans" w:hAnsi="LiberationSans" w:cs="LiberationSans"/>
                <w:sz w:val="24"/>
                <w:szCs w:val="24"/>
                <w:lang w:val="en-US"/>
              </w:rPr>
            </w:pPr>
            <w:r>
              <w:rPr>
                <w:rFonts w:ascii="LiberationSans" w:hAnsi="LiberationSans" w:cs="LiberationSans"/>
                <w:sz w:val="24"/>
                <w:szCs w:val="24"/>
                <w:lang w:val="en-US"/>
              </w:rPr>
              <w:t xml:space="preserve">13 – Cooperação 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567D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rPr>
                <w:rFonts w:ascii="LiberationSans" w:hAnsi="LiberationSans" w:cs="LiberationSans"/>
                <w:sz w:val="24"/>
                <w:szCs w:val="24"/>
                <w:lang w:val="en-US"/>
              </w:rPr>
            </w:pPr>
            <w:r>
              <w:rPr>
                <w:rFonts w:ascii="LiberationSans" w:hAnsi="LiberationSans" w:cs="LiberationSans"/>
                <w:sz w:val="24"/>
                <w:szCs w:val="24"/>
                <w:lang w:val="en-US"/>
              </w:rPr>
              <w:t>14 – Expressão Oral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567D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rPr>
                <w:rFonts w:ascii="LiberationSans" w:hAnsi="LiberationSans" w:cs="LiberationSans"/>
                <w:sz w:val="24"/>
                <w:szCs w:val="24"/>
                <w:lang w:val="en-US"/>
              </w:rPr>
            </w:pPr>
            <w:r>
              <w:rPr>
                <w:rFonts w:ascii="LiberationSans" w:hAnsi="LiberationSans" w:cs="LiberationSans"/>
                <w:sz w:val="24"/>
                <w:szCs w:val="24"/>
                <w:lang w:val="en-US"/>
              </w:rPr>
              <w:t>15 – Expressão Escrita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567D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67D21" w:rsidTr="003C3A86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67D21" w:rsidRDefault="00BF00FA">
            <w:pPr>
              <w:spacing w:line="276" w:lineRule="auto"/>
              <w:jc w:val="right"/>
              <w:rPr>
                <w:rFonts w:ascii="LiberationSans" w:hAnsi="LiberationSans" w:cs="LiberationSans"/>
                <w:b/>
                <w:sz w:val="24"/>
                <w:szCs w:val="24"/>
              </w:rPr>
            </w:pPr>
            <w:r>
              <w:rPr>
                <w:rFonts w:ascii="LiberationSans" w:hAnsi="LiberationSans" w:cs="LiberationSans"/>
                <w:b/>
                <w:sz w:val="24"/>
                <w:szCs w:val="24"/>
              </w:rPr>
              <w:t>MÉDIA FINAL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67D21" w:rsidRDefault="00567D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</w:tr>
    </w:tbl>
    <w:p w:rsidR="00567D21" w:rsidRDefault="00567D21">
      <w:pPr>
        <w:spacing w:line="240" w:lineRule="auto"/>
        <w:jc w:val="left"/>
      </w:pPr>
    </w:p>
    <w:p w:rsidR="00567D21" w:rsidRDefault="00567D21">
      <w:pPr>
        <w:spacing w:line="24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:rsidR="00567D21" w:rsidRDefault="00567D21">
      <w:pPr>
        <w:jc w:val="left"/>
        <w:rPr>
          <w:rFonts w:ascii="Arial" w:hAnsi="Arial" w:cs="Arial"/>
          <w:sz w:val="24"/>
          <w:szCs w:val="24"/>
        </w:rPr>
      </w:pPr>
    </w:p>
    <w:p w:rsidR="00567D21" w:rsidRDefault="00567D21">
      <w:pPr>
        <w:jc w:val="left"/>
        <w:rPr>
          <w:rFonts w:ascii="Arial" w:hAnsi="Arial" w:cs="Arial"/>
          <w:sz w:val="24"/>
          <w:szCs w:val="24"/>
        </w:rPr>
      </w:pPr>
    </w:p>
    <w:p w:rsidR="00567D21" w:rsidRDefault="00567D21">
      <w:pPr>
        <w:jc w:val="left"/>
        <w:rPr>
          <w:rFonts w:ascii="Arial" w:hAnsi="Arial" w:cs="Arial"/>
          <w:sz w:val="24"/>
          <w:szCs w:val="24"/>
        </w:rPr>
      </w:pPr>
    </w:p>
    <w:p w:rsidR="008D5DD9" w:rsidRDefault="008D5DD9" w:rsidP="008D5D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8D5DD9" w:rsidRDefault="008D5DD9" w:rsidP="008D5D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xxxxxxxxxxxxxxxxxxx</w:t>
      </w:r>
    </w:p>
    <w:p w:rsidR="008D5DD9" w:rsidRDefault="008D5DD9" w:rsidP="008D5D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Avaliado (acadêmico):</w:t>
      </w:r>
    </w:p>
    <w:p w:rsidR="008D5DD9" w:rsidRDefault="008D5DD9" w:rsidP="008D5D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8D5DD9" w:rsidRDefault="008D5DD9" w:rsidP="008D5D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8D5DD9" w:rsidRDefault="008D5DD9" w:rsidP="008D5D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xxxxxxxxxxxxxxxxxxxxx</w:t>
      </w:r>
    </w:p>
    <w:p w:rsidR="008D5DD9" w:rsidRDefault="008D5DD9" w:rsidP="008D5D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e Carimbo do Avaliador</w:t>
      </w:r>
    </w:p>
    <w:p w:rsidR="008D5DD9" w:rsidRDefault="008D5DD9" w:rsidP="008D5D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(Professor ou direção)</w:t>
      </w:r>
    </w:p>
    <w:p w:rsidR="00567D21" w:rsidRDefault="00567D21">
      <w:pPr>
        <w:jc w:val="left"/>
        <w:rPr>
          <w:rFonts w:ascii="Arial" w:hAnsi="Arial" w:cs="Arial"/>
          <w:sz w:val="24"/>
          <w:szCs w:val="24"/>
        </w:rPr>
      </w:pPr>
    </w:p>
    <w:p w:rsidR="00567D21" w:rsidRDefault="00567D21">
      <w:pPr>
        <w:jc w:val="left"/>
        <w:rPr>
          <w:rFonts w:ascii="Arial" w:hAnsi="Arial" w:cs="Arial"/>
          <w:sz w:val="24"/>
          <w:szCs w:val="24"/>
        </w:rPr>
      </w:pPr>
    </w:p>
    <w:p w:rsidR="00567D21" w:rsidRDefault="00567D21">
      <w:pPr>
        <w:jc w:val="left"/>
        <w:rPr>
          <w:rFonts w:ascii="Arial" w:hAnsi="Arial" w:cs="Arial"/>
          <w:sz w:val="24"/>
          <w:szCs w:val="24"/>
        </w:rPr>
      </w:pPr>
    </w:p>
    <w:p w:rsidR="00567D21" w:rsidRDefault="00567D21">
      <w:pPr>
        <w:jc w:val="left"/>
        <w:rPr>
          <w:rFonts w:ascii="Arial" w:hAnsi="Arial" w:cs="Arial"/>
          <w:sz w:val="24"/>
          <w:szCs w:val="24"/>
        </w:rPr>
      </w:pPr>
    </w:p>
    <w:p w:rsidR="00567D21" w:rsidRDefault="00BF00FA">
      <w:pPr>
        <w:spacing w:line="48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Observações:</w:t>
      </w:r>
    </w:p>
    <w:p w:rsidR="00567D21" w:rsidRDefault="00BF00FA">
      <w:pPr>
        <w:spacing w:line="48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567D21" w:rsidRDefault="00BF00FA">
      <w:pPr>
        <w:spacing w:line="48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567D21" w:rsidRDefault="00BF00FA">
      <w:pPr>
        <w:spacing w:line="48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567D21" w:rsidRDefault="00BF00FA">
      <w:pPr>
        <w:spacing w:line="48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567D21" w:rsidRDefault="00BF00FA">
      <w:pPr>
        <w:spacing w:line="48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567D21" w:rsidRDefault="00BF00FA">
      <w:pPr>
        <w:spacing w:line="48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567D21" w:rsidRDefault="00BF00FA">
      <w:pPr>
        <w:spacing w:line="48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567D21" w:rsidRDefault="00567D21">
      <w:pPr>
        <w:jc w:val="left"/>
      </w:pPr>
    </w:p>
    <w:p w:rsidR="00567D21" w:rsidRDefault="00567D21">
      <w:pPr>
        <w:jc w:val="left"/>
      </w:pPr>
    </w:p>
    <w:sectPr w:rsidR="00567D21" w:rsidSect="00DE592D">
      <w:headerReference w:type="default" r:id="rId6"/>
      <w:footerReference w:type="default" r:id="rId7"/>
      <w:pgSz w:w="11906" w:h="16838"/>
      <w:pgMar w:top="1440" w:right="1440" w:bottom="1063" w:left="1440" w:header="708" w:footer="282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6A3" w:rsidRDefault="00EF66A3">
      <w:pPr>
        <w:spacing w:line="240" w:lineRule="auto"/>
      </w:pPr>
      <w:r>
        <w:separator/>
      </w:r>
    </w:p>
  </w:endnote>
  <w:endnote w:type="continuationSeparator" w:id="0">
    <w:p w:rsidR="00EF66A3" w:rsidRDefault="00EF66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yriad Pro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D21" w:rsidRDefault="00BF00FA">
    <w:pPr>
      <w:pStyle w:val="Rodap"/>
      <w:tabs>
        <w:tab w:val="right" w:pos="9238"/>
      </w:tabs>
      <w:ind w:left="1375" w:right="-325"/>
      <w:jc w:val="left"/>
      <w:rPr>
        <w:rFonts w:ascii="Arial" w:hAnsi="Arial" w:cs="Myriad Pro"/>
        <w:color w:val="000000"/>
        <w:sz w:val="20"/>
        <w:szCs w:val="20"/>
      </w:rPr>
    </w:pPr>
    <w:r>
      <w:rPr>
        <w:rFonts w:ascii="Arial" w:hAnsi="Arial" w:cs="Myriad Pro"/>
        <w:noProof/>
        <w:color w:val="000000"/>
        <w:sz w:val="20"/>
        <w:szCs w:val="20"/>
        <w:lang w:eastAsia="pt-BR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-396875</wp:posOffset>
          </wp:positionH>
          <wp:positionV relativeFrom="paragraph">
            <wp:posOffset>25400</wp:posOffset>
          </wp:positionV>
          <wp:extent cx="1229995" cy="634365"/>
          <wp:effectExtent l="0" t="0" r="0" b="0"/>
          <wp:wrapSquare wrapText="largest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634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D21" w:rsidRDefault="00BF00FA">
    <w:pPr>
      <w:pStyle w:val="Rodap"/>
      <w:tabs>
        <w:tab w:val="right" w:pos="9238"/>
      </w:tabs>
      <w:ind w:left="1375" w:right="-325"/>
      <w:jc w:val="left"/>
      <w:rPr>
        <w:rFonts w:ascii="Arial" w:eastAsia="Myriad Pro" w:hAnsi="Arial" w:cs="Arial"/>
        <w:color w:val="000000"/>
        <w:sz w:val="20"/>
        <w:szCs w:val="20"/>
      </w:rPr>
    </w:pPr>
    <w:r>
      <w:rPr>
        <w:rFonts w:ascii="Arial" w:eastAsia="Myriad Pro" w:hAnsi="Arial" w:cs="Arial"/>
        <w:b/>
        <w:color w:val="000000"/>
        <w:sz w:val="20"/>
        <w:szCs w:val="20"/>
      </w:rPr>
      <w:t>INSTITUTO FEDERAL CATARINENSE CÂMPUS CONCÓRDIA</w:t>
    </w:r>
    <w:r>
      <w:rPr>
        <w:rFonts w:ascii="Arial" w:eastAsia="Myriad Pro" w:hAnsi="Arial" w:cs="Arial"/>
        <w:color w:val="000000"/>
        <w:sz w:val="20"/>
        <w:szCs w:val="20"/>
      </w:rPr>
      <w:br/>
      <w:t>Rodovia SC 283, Km 08 | Bairro F</w:t>
    </w:r>
    <w:r w:rsidR="003C3A86">
      <w:rPr>
        <w:rFonts w:ascii="Arial" w:eastAsia="Myriad Pro" w:hAnsi="Arial" w:cs="Arial"/>
        <w:color w:val="000000"/>
        <w:sz w:val="20"/>
        <w:szCs w:val="20"/>
      </w:rPr>
      <w:t>ragosos | Concórdia - SC | 89703</w:t>
    </w:r>
    <w:r>
      <w:rPr>
        <w:rFonts w:ascii="Arial" w:eastAsia="Myriad Pro" w:hAnsi="Arial" w:cs="Arial"/>
        <w:color w:val="000000"/>
        <w:sz w:val="20"/>
        <w:szCs w:val="20"/>
      </w:rPr>
      <w:t>-</w:t>
    </w:r>
    <w:r w:rsidR="003C3A86">
      <w:rPr>
        <w:rFonts w:ascii="Arial" w:eastAsia="Myriad Pro" w:hAnsi="Arial" w:cs="Arial"/>
        <w:color w:val="000000"/>
        <w:sz w:val="20"/>
        <w:szCs w:val="20"/>
      </w:rPr>
      <w:t>72</w:t>
    </w:r>
    <w:r>
      <w:rPr>
        <w:rFonts w:ascii="Arial" w:eastAsia="Myriad Pro" w:hAnsi="Arial" w:cs="Arial"/>
        <w:color w:val="000000"/>
        <w:sz w:val="20"/>
        <w:szCs w:val="20"/>
      </w:rPr>
      <w:t xml:space="preserve">0 | Caixa Postal 58 </w:t>
    </w:r>
    <w:hyperlink r:id="rId2">
      <w:r>
        <w:rPr>
          <w:rStyle w:val="LinkdaInternet"/>
          <w:rFonts w:ascii="Arial" w:eastAsia="Myriad Pro" w:hAnsi="Arial" w:cs="Arial"/>
          <w:color w:val="000000"/>
          <w:sz w:val="20"/>
          <w:szCs w:val="20"/>
        </w:rPr>
        <w:t>www.ifc-concordia.edu.br</w:t>
      </w:r>
    </w:hyperlink>
    <w:r w:rsidR="003C3A86">
      <w:rPr>
        <w:rFonts w:ascii="Arial" w:eastAsia="Myriad Pro" w:hAnsi="Arial" w:cs="Arial"/>
        <w:color w:val="000000"/>
        <w:sz w:val="20"/>
        <w:szCs w:val="20"/>
      </w:rPr>
      <w:t xml:space="preserve"> | (49) 3441-4837</w:t>
    </w:r>
    <w:r>
      <w:rPr>
        <w:rFonts w:ascii="Arial" w:eastAsia="Myriad Pro" w:hAnsi="Arial" w:cs="Arial"/>
        <w:color w:val="000000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6A3" w:rsidRDefault="00EF66A3">
      <w:pPr>
        <w:spacing w:line="240" w:lineRule="auto"/>
      </w:pPr>
      <w:r>
        <w:separator/>
      </w:r>
    </w:p>
  </w:footnote>
  <w:footnote w:type="continuationSeparator" w:id="0">
    <w:p w:rsidR="00EF66A3" w:rsidRDefault="00EF66A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D21" w:rsidRDefault="00BF00FA">
    <w:pPr>
      <w:pStyle w:val="Cabealho"/>
      <w:tabs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2362200</wp:posOffset>
          </wp:positionH>
          <wp:positionV relativeFrom="paragraph">
            <wp:posOffset>-307975</wp:posOffset>
          </wp:positionV>
          <wp:extent cx="934085" cy="862965"/>
          <wp:effectExtent l="0" t="0" r="0" b="0"/>
          <wp:wrapSquare wrapText="largest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4085" cy="862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D21" w:rsidRDefault="00567D21">
    <w:pPr>
      <w:pStyle w:val="Cabealho"/>
      <w:tabs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</w:p>
  <w:p w:rsidR="00567D21" w:rsidRDefault="00567D21">
    <w:pPr>
      <w:pStyle w:val="Cabealho"/>
      <w:tabs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</w:p>
  <w:p w:rsidR="00567D21" w:rsidRDefault="00567D21">
    <w:pPr>
      <w:pStyle w:val="Cabealho"/>
      <w:tabs>
        <w:tab w:val="left" w:pos="3360"/>
      </w:tabs>
      <w:jc w:val="right"/>
      <w:rPr>
        <w:rFonts w:ascii="Arial" w:hAnsi="Arial" w:cs="Arial"/>
        <w:b/>
        <w:bCs/>
        <w:color w:val="000000"/>
        <w:sz w:val="20"/>
        <w:szCs w:val="20"/>
      </w:rPr>
    </w:pPr>
  </w:p>
  <w:p w:rsidR="00567D21" w:rsidRDefault="00BF00FA">
    <w:pPr>
      <w:pStyle w:val="Corpodotexto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Ministério da Educação</w:t>
    </w:r>
  </w:p>
  <w:p w:rsidR="00567D21" w:rsidRDefault="00BF00FA">
    <w:pPr>
      <w:pStyle w:val="Corpodotexto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Secretaria de Educação Profissional e Tecnológica</w:t>
    </w:r>
  </w:p>
  <w:p w:rsidR="00567D21" w:rsidRDefault="00BF00FA">
    <w:pPr>
      <w:pStyle w:val="Corpodotexto"/>
      <w:pBdr>
        <w:top w:val="nil"/>
        <w:left w:val="nil"/>
        <w:bottom w:val="single" w:sz="8" w:space="2" w:color="000001"/>
        <w:right w:val="nil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Instituto Federal Catarinense Câmpus Concórdia</w:t>
    </w:r>
  </w:p>
  <w:p w:rsidR="00567D21" w:rsidRDefault="00BF00FA">
    <w:pPr>
      <w:pStyle w:val="Corpodotexto"/>
      <w:pBdr>
        <w:top w:val="nil"/>
        <w:left w:val="nil"/>
        <w:bottom w:val="single" w:sz="8" w:space="2" w:color="000001"/>
        <w:right w:val="nil"/>
      </w:pBdr>
      <w:tabs>
        <w:tab w:val="left" w:pos="3360"/>
      </w:tabs>
      <w:spacing w:after="0" w:line="100" w:lineRule="atLeast"/>
      <w:jc w:val="center"/>
      <w:rPr>
        <w:rFonts w:ascii="Arial" w:hAnsi="Arial" w:cs="Myriad Pro Light"/>
        <w:b/>
        <w:bCs/>
        <w:color w:val="000000"/>
        <w:sz w:val="20"/>
        <w:szCs w:val="20"/>
      </w:rPr>
    </w:pPr>
    <w:r>
      <w:rPr>
        <w:rFonts w:ascii="Arial" w:hAnsi="Arial" w:cs="Myriad Pro Light"/>
        <w:b/>
        <w:bCs/>
        <w:color w:val="000000"/>
        <w:sz w:val="20"/>
        <w:szCs w:val="20"/>
      </w:rPr>
      <w:t xml:space="preserve">Coordenação Geral de </w:t>
    </w:r>
    <w:r w:rsidR="003C3A86">
      <w:rPr>
        <w:rFonts w:ascii="Arial" w:hAnsi="Arial" w:cs="Myriad Pro Light"/>
        <w:b/>
        <w:bCs/>
        <w:color w:val="000000"/>
        <w:sz w:val="20"/>
        <w:szCs w:val="20"/>
      </w:rPr>
      <w:t>Extensão</w:t>
    </w:r>
    <w:r>
      <w:rPr>
        <w:rFonts w:ascii="Arial" w:hAnsi="Arial" w:cs="Myriad Pro Light"/>
        <w:b/>
        <w:bCs/>
        <w:color w:val="000000"/>
        <w:sz w:val="20"/>
        <w:szCs w:val="20"/>
      </w:rPr>
      <w:t xml:space="preserve"> – CGE</w:t>
    </w:r>
    <w:r w:rsidR="003C3A86">
      <w:rPr>
        <w:rFonts w:ascii="Arial" w:hAnsi="Arial" w:cs="Myriad Pro Light"/>
        <w:b/>
        <w:bCs/>
        <w:color w:val="000000"/>
        <w:sz w:val="20"/>
        <w:szCs w:val="20"/>
      </w:rPr>
      <w:t>X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D21"/>
    <w:rsid w:val="003C3A86"/>
    <w:rsid w:val="00567D21"/>
    <w:rsid w:val="008D5DD9"/>
    <w:rsid w:val="00BF00FA"/>
    <w:rsid w:val="00DE592D"/>
    <w:rsid w:val="00EF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92D"/>
    <w:pPr>
      <w:suppressAutoHyphens/>
      <w:spacing w:line="360" w:lineRule="auto"/>
      <w:jc w:val="both"/>
    </w:pPr>
    <w:rPr>
      <w:rFonts w:ascii="Calibri" w:eastAsia="Calibri" w:hAnsi="Calibri"/>
      <w:color w:val="00000A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E592D"/>
  </w:style>
  <w:style w:type="character" w:customStyle="1" w:styleId="WW-Absatz-Standardschriftart">
    <w:name w:val="WW-Absatz-Standardschriftart"/>
    <w:rsid w:val="00DE592D"/>
  </w:style>
  <w:style w:type="character" w:customStyle="1" w:styleId="WW-Absatz-Standardschriftart1">
    <w:name w:val="WW-Absatz-Standardschriftart1"/>
    <w:rsid w:val="00DE592D"/>
  </w:style>
  <w:style w:type="character" w:customStyle="1" w:styleId="WW-Absatz-Standardschriftart11">
    <w:name w:val="WW-Absatz-Standardschriftart11"/>
    <w:rsid w:val="00DE592D"/>
  </w:style>
  <w:style w:type="character" w:customStyle="1" w:styleId="WW-Absatz-Standardschriftart111">
    <w:name w:val="WW-Absatz-Standardschriftart111"/>
    <w:rsid w:val="00DE592D"/>
  </w:style>
  <w:style w:type="character" w:customStyle="1" w:styleId="Fontepargpadro1">
    <w:name w:val="Fonte parág. padrão1"/>
    <w:rsid w:val="00DE592D"/>
  </w:style>
  <w:style w:type="character" w:customStyle="1" w:styleId="CabealhoChar">
    <w:name w:val="Cabeçalho Char"/>
    <w:rsid w:val="00DE592D"/>
    <w:rPr>
      <w:lang w:val="pt-BR"/>
    </w:rPr>
  </w:style>
  <w:style w:type="character" w:customStyle="1" w:styleId="RodapChar">
    <w:name w:val="Rodapé Char"/>
    <w:rsid w:val="00DE592D"/>
    <w:rPr>
      <w:lang w:val="pt-BR"/>
    </w:rPr>
  </w:style>
  <w:style w:type="character" w:customStyle="1" w:styleId="TextodebaloChar">
    <w:name w:val="Texto de balão Char"/>
    <w:rsid w:val="00DE592D"/>
    <w:rPr>
      <w:rFonts w:ascii="Tahoma" w:hAnsi="Tahoma" w:cs="Tahoma"/>
      <w:sz w:val="16"/>
      <w:szCs w:val="16"/>
      <w:lang w:val="pt-BR"/>
    </w:rPr>
  </w:style>
  <w:style w:type="character" w:customStyle="1" w:styleId="LinkdaInternet">
    <w:name w:val="Link da Internet"/>
    <w:rsid w:val="00DE592D"/>
    <w:rPr>
      <w:color w:val="0000FF"/>
      <w:u w:val="single"/>
    </w:rPr>
  </w:style>
  <w:style w:type="paragraph" w:styleId="Ttulo">
    <w:name w:val="Title"/>
    <w:basedOn w:val="Normal"/>
    <w:next w:val="Corpodotexto"/>
    <w:rsid w:val="00DE592D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rsid w:val="00DE592D"/>
    <w:pPr>
      <w:spacing w:after="120" w:line="288" w:lineRule="auto"/>
    </w:pPr>
  </w:style>
  <w:style w:type="paragraph" w:styleId="Lista">
    <w:name w:val="List"/>
    <w:basedOn w:val="Corpodotexto"/>
    <w:rsid w:val="00DE592D"/>
    <w:rPr>
      <w:rFonts w:cs="Lohit Hindi"/>
    </w:rPr>
  </w:style>
  <w:style w:type="paragraph" w:styleId="Legenda">
    <w:name w:val="caption"/>
    <w:basedOn w:val="Normal"/>
    <w:qFormat/>
    <w:rsid w:val="00DE592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DE592D"/>
    <w:pPr>
      <w:suppressLineNumbers/>
    </w:pPr>
    <w:rPr>
      <w:rFonts w:cs="Lohit Hindi"/>
    </w:rPr>
  </w:style>
  <w:style w:type="paragraph" w:customStyle="1" w:styleId="Ttulo1">
    <w:name w:val="Título1"/>
    <w:basedOn w:val="Normal"/>
    <w:rsid w:val="00DE592D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styleId="Cabealho">
    <w:name w:val="header"/>
    <w:basedOn w:val="Normal"/>
    <w:rsid w:val="00DE592D"/>
    <w:pPr>
      <w:tabs>
        <w:tab w:val="center" w:pos="4680"/>
        <w:tab w:val="right" w:pos="9360"/>
      </w:tabs>
      <w:spacing w:line="240" w:lineRule="auto"/>
    </w:pPr>
  </w:style>
  <w:style w:type="paragraph" w:styleId="Rodap">
    <w:name w:val="footer"/>
    <w:basedOn w:val="Normal"/>
    <w:rsid w:val="00DE592D"/>
    <w:pPr>
      <w:tabs>
        <w:tab w:val="center" w:pos="4680"/>
        <w:tab w:val="right" w:pos="9360"/>
      </w:tabs>
      <w:spacing w:line="240" w:lineRule="auto"/>
    </w:pPr>
  </w:style>
  <w:style w:type="paragraph" w:styleId="Textodebalo">
    <w:name w:val="Balloon Text"/>
    <w:basedOn w:val="Normal"/>
    <w:rsid w:val="00DE592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DE592D"/>
    <w:pPr>
      <w:suppressLineNumbers/>
    </w:pPr>
  </w:style>
  <w:style w:type="paragraph" w:customStyle="1" w:styleId="Ttulodetabela">
    <w:name w:val="Título de tabela"/>
    <w:basedOn w:val="Contedodatabela"/>
    <w:rsid w:val="00DE592D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c-concordia.edu.br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xxxx</cp:lastModifiedBy>
  <cp:revision>2</cp:revision>
  <cp:lastPrinted>2012-12-19T12:40:00Z</cp:lastPrinted>
  <dcterms:created xsi:type="dcterms:W3CDTF">2020-09-10T23:24:00Z</dcterms:created>
  <dcterms:modified xsi:type="dcterms:W3CDTF">2020-09-10T23:24:00Z</dcterms:modified>
  <dc:language>pt-BR</dc:language>
</cp:coreProperties>
</file>