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23 /2023 - Projeto de Pesquisa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Mérito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curricular do coordenador do projeto de pesquisa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95"/>
        <w:gridCol w:w="5749"/>
        <w:gridCol w:w="990"/>
        <w:gridCol w:w="1170"/>
        <w:gridCol w:w="915"/>
        <w:gridCol w:w="885"/>
        <w:tblGridChange w:id="0">
          <w:tblGrid>
            <w:gridCol w:w="495"/>
            <w:gridCol w:w="5749"/>
            <w:gridCol w:w="990"/>
            <w:gridCol w:w="1170"/>
            <w:gridCol w:w="915"/>
            <w:gridCol w:w="885"/>
          </w:tblGrid>
        </w:tblGridChange>
      </w:tblGrid>
      <w:tr>
        <w:trPr>
          <w:cantSplit w:val="0"/>
          <w:trHeight w:val="98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right="4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2462" w:right="2404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Critérios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9" w:lineRule="auto"/>
              <w:ind w:left="66" w:right="1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Pontuação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por item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9" w:lineRule="auto"/>
              <w:ind w:left="202" w:right="26" w:hanging="12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Pontuação máxima por item 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9" w:lineRule="auto"/>
              <w:ind w:left="308" w:right="22" w:hanging="21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Quanti-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9" w:lineRule="auto"/>
              <w:ind w:left="308" w:right="22" w:hanging="21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68" w:right="4" w:firstLine="0"/>
              <w:jc w:val="center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Pontuação</w:t>
            </w: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 atingida por item </w:t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Servidor com doutorado concluído.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8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56" w:lineRule="auto"/>
              <w:ind w:left="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Servidor com patente registrada em Núcleo de Inovação Tecnológica.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8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56" w:lineRule="auto"/>
              <w:ind w:left="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Artigo completo publicado em periódico especializado, com Qualis (A1 ou A2)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9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70" w:lineRule="auto"/>
              <w:ind w:left="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Artigo completo publicado em periódico especializado, com Qualis (B1 ou B2)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9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56" w:lineRule="auto"/>
              <w:ind w:left="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Artigo completo publicado em periódico especializado, com Qualis (B3, B4 ou B5)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9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4,0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70" w:lineRule="auto"/>
              <w:ind w:left="65" w:right="2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Artigo completo publicado em periódico especializado, com Qualis (C) ou revista aguardando definição  do Qualis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9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56" w:lineRule="auto"/>
              <w:ind w:left="65" w:right="5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Trabalho completo publicado em anais de eventos nacionais ou internacionais promovidos por órgãos ou associações científicas vinculadas </w:t>
            </w:r>
            <w:r w:rsidDel="00000000" w:rsidR="00000000" w:rsidRPr="00000000">
              <w:rPr>
                <w:rtl w:val="0"/>
              </w:rPr>
              <w:t xml:space="preserve">à</w:t>
            </w:r>
            <w:r w:rsidDel="00000000" w:rsidR="00000000" w:rsidRPr="00000000">
              <w:rPr>
                <w:color w:val="000000"/>
                <w:rtl w:val="0"/>
              </w:rPr>
              <w:t xml:space="preserve"> CAPES, CNPq ou instituições de Ensino Superior.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9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95"/>
              </w:tabs>
              <w:spacing w:before="16" w:line="256" w:lineRule="auto"/>
              <w:ind w:left="65" w:right="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Servidor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com resumo expandido (3 a 5 páginas) publicado em evento nacional ou internacional.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9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56" w:lineRule="auto"/>
              <w:ind w:left="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Servidor com resumo simples publicado em evento nacional ou internacional.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9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70" w:lineRule="auto"/>
              <w:ind w:left="65" w:right="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Servidor com orientação de bolsistas ou voluntários de iniciação científica, nos últimos três anos, provenientes de edital interno ou externo.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9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Servidor com autoria de livro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9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4,0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Servidor com autoria de capítulo de livro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9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452" w:right="4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right="88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65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Somatório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39" w:righ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ind w:left="141.73228346456654" w:right="187.8740157480319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8" w:lineRule="auto"/>
        <w:rPr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90"/>
        </w:tabs>
        <w:spacing w:before="1" w:line="256" w:lineRule="auto"/>
        <w:ind w:left="0" w:right="255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60" w:w="11920" w:orient="portrait"/>
      <w:pgMar w:bottom="1133.8582677165355" w:top="2199.685039370079" w:left="640.6299212598425" w:right="822.0472440944883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__________________________________________________________________________________________</w:t>
    </w:r>
  </w:p>
  <w:p w:rsidR="00000000" w:rsidDel="00000000" w:rsidP="00000000" w:rsidRDefault="00000000" w:rsidRPr="00000000" w14:paraId="0000006C">
    <w:pPr>
      <w:widowControl w:val="1"/>
      <w:spacing w:line="276" w:lineRule="auto"/>
      <w:jc w:val="right"/>
      <w:rPr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widowControl w:val="1"/>
      <w:spacing w:line="276" w:lineRule="auto"/>
      <w:ind w:right="235.27559055118218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Rodovia SC 283 - KM 17 - CEP 89703-720</w:t>
    </w:r>
  </w:p>
  <w:p w:rsidR="00000000" w:rsidDel="00000000" w:rsidP="00000000" w:rsidRDefault="00000000" w:rsidRPr="00000000" w14:paraId="0000006E">
    <w:pPr>
      <w:widowControl w:val="1"/>
      <w:spacing w:line="276" w:lineRule="auto"/>
      <w:ind w:right="235.27559055118218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Concórdia - SC Fone (49) 3441-4800</w:t>
    </w:r>
  </w:p>
  <w:p w:rsidR="00000000" w:rsidDel="00000000" w:rsidP="00000000" w:rsidRDefault="00000000" w:rsidRPr="00000000" w14:paraId="0000006F">
    <w:pPr>
      <w:widowControl w:val="1"/>
      <w:spacing w:line="276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3399000</wp:posOffset>
          </wp:positionH>
          <wp:positionV relativeFrom="page">
            <wp:posOffset>130150</wp:posOffset>
          </wp:positionV>
          <wp:extent cx="648243" cy="619644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243" cy="6196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CATARINENSE - </w:t>
    </w: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CONCÓRDIA</w:t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__________________________________________________________________________________________</w:t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6" w:hanging="20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6" w:hanging="20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6" w:hanging="20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386" w:hanging="202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2"/>
    </w:pPr>
    <w:rPr>
      <w:rFonts w:ascii="Cambria" w:cs="Cambria" w:eastAsia="Cambria" w:hAnsi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EE2C2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xaoMBLvN30bJdXTlNGo4Bsp6Q==">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2021-09-29T13:41:00Z</dcterms:created>
  <dc:creator>Diogenes Dezen</dc:creator>
</cp:coreProperties>
</file>